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9FE" w:rsidRPr="003C39FE" w:rsidRDefault="003C39FE" w:rsidP="003C39F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39FE">
        <w:rPr>
          <w:rFonts w:ascii="Times New Roman" w:eastAsia="Calibri" w:hAnsi="Times New Roman" w:cs="Times New Roman"/>
          <w:sz w:val="28"/>
          <w:szCs w:val="28"/>
        </w:rPr>
        <w:t>ФИНАНСОВО-ЭКОНОМИЧЕСКОЕ ОБОСНОВАНИЕ</w:t>
      </w:r>
    </w:p>
    <w:p w:rsidR="003C39FE" w:rsidRPr="003C39FE" w:rsidRDefault="003C39FE" w:rsidP="003C39F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к проекту решения Думы городского округа Тольятти </w:t>
      </w:r>
      <w:bookmarkStart w:id="0" w:name="_Hlk55916843"/>
      <w:r>
        <w:rPr>
          <w:rFonts w:ascii="Times New Roman" w:eastAsia="Calibri" w:hAnsi="Times New Roman" w:cs="Times New Roman"/>
          <w:sz w:val="28"/>
          <w:szCs w:val="28"/>
        </w:rPr>
        <w:t>«О Плане мероприятий на 2025-2030 годы по реализации с</w:t>
      </w: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тратегии социально-экономического развития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t>Тольятти на период до 2030 года</w:t>
      </w: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bookmarkEnd w:id="0"/>
    </w:p>
    <w:p w:rsidR="003C39FE" w:rsidRPr="003C39FE" w:rsidRDefault="003C39FE" w:rsidP="003C39F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39FE" w:rsidRPr="003C39FE" w:rsidRDefault="003C39FE" w:rsidP="003C39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9FE" w:rsidRPr="003C39FE" w:rsidRDefault="003C39FE" w:rsidP="003C39F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9FE">
        <w:rPr>
          <w:rFonts w:ascii="Times New Roman" w:eastAsia="Calibri" w:hAnsi="Times New Roman" w:cs="Times New Roman"/>
          <w:sz w:val="28"/>
          <w:szCs w:val="28"/>
        </w:rPr>
        <w:t>Принятие Думой городского округа То</w:t>
      </w:r>
      <w:r>
        <w:rPr>
          <w:rFonts w:ascii="Times New Roman" w:eastAsia="Calibri" w:hAnsi="Times New Roman" w:cs="Times New Roman"/>
          <w:sz w:val="28"/>
          <w:szCs w:val="28"/>
        </w:rPr>
        <w:t>льятти решения «О Плане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мероприятий на 2025-2030 годы по реализации с</w:t>
      </w:r>
      <w:r w:rsidRPr="003C39FE">
        <w:rPr>
          <w:rFonts w:ascii="Times New Roman" w:eastAsia="Calibri" w:hAnsi="Times New Roman" w:cs="Times New Roman"/>
          <w:sz w:val="28"/>
          <w:szCs w:val="28"/>
        </w:rPr>
        <w:t>тратегии социально-экономического развития городского округа Тольятти на период до 2030 г</w:t>
      </w:r>
      <w:r>
        <w:rPr>
          <w:rFonts w:ascii="Times New Roman" w:eastAsia="Calibri" w:hAnsi="Times New Roman" w:cs="Times New Roman"/>
          <w:sz w:val="28"/>
          <w:szCs w:val="28"/>
        </w:rPr>
        <w:t>ода</w:t>
      </w:r>
      <w:r w:rsidRPr="003C39FE">
        <w:rPr>
          <w:rFonts w:ascii="Times New Roman" w:eastAsia="Calibri" w:hAnsi="Times New Roman" w:cs="Times New Roman"/>
          <w:sz w:val="28"/>
          <w:szCs w:val="28"/>
        </w:rPr>
        <w:t>» не влечет необходимости внесения изменений в бюджет городского округа Тольятти на 202</w:t>
      </w:r>
      <w:r>
        <w:rPr>
          <w:rFonts w:ascii="Times New Roman" w:eastAsia="Calibri" w:hAnsi="Times New Roman" w:cs="Times New Roman"/>
          <w:sz w:val="28"/>
          <w:szCs w:val="28"/>
        </w:rPr>
        <w:t>5 год и</w:t>
      </w: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 годов, в связи с чем финансово-экономическое обоснование не требуется.</w:t>
      </w:r>
    </w:p>
    <w:p w:rsidR="003C39FE" w:rsidRPr="003C39FE" w:rsidRDefault="003C39FE" w:rsidP="003C39F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9FE" w:rsidRPr="003C39FE" w:rsidRDefault="003C39FE" w:rsidP="003C39F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9FE" w:rsidRPr="003C39FE" w:rsidRDefault="003C39FE" w:rsidP="003C39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9FE">
        <w:rPr>
          <w:rFonts w:ascii="Times New Roman" w:eastAsia="Calibri" w:hAnsi="Times New Roman" w:cs="Times New Roman"/>
          <w:sz w:val="28"/>
          <w:szCs w:val="28"/>
        </w:rPr>
        <w:t xml:space="preserve">Глава городского округа </w:t>
      </w:r>
      <w:r w:rsidRPr="003C39FE">
        <w:rPr>
          <w:rFonts w:ascii="Times New Roman" w:eastAsia="Calibri" w:hAnsi="Times New Roman" w:cs="Times New Roman"/>
          <w:sz w:val="28"/>
          <w:szCs w:val="28"/>
        </w:rPr>
        <w:tab/>
      </w:r>
      <w:r w:rsidRPr="003C39FE">
        <w:rPr>
          <w:rFonts w:ascii="Times New Roman" w:eastAsia="Calibri" w:hAnsi="Times New Roman" w:cs="Times New Roman"/>
          <w:sz w:val="28"/>
          <w:szCs w:val="28"/>
        </w:rPr>
        <w:tab/>
      </w:r>
      <w:r w:rsidRPr="003C39FE">
        <w:rPr>
          <w:rFonts w:ascii="Times New Roman" w:eastAsia="Calibri" w:hAnsi="Times New Roman" w:cs="Times New Roman"/>
          <w:sz w:val="28"/>
          <w:szCs w:val="28"/>
        </w:rPr>
        <w:tab/>
      </w:r>
      <w:r w:rsidRPr="003C39FE">
        <w:rPr>
          <w:rFonts w:ascii="Times New Roman" w:eastAsia="Calibri" w:hAnsi="Times New Roman" w:cs="Times New Roman"/>
          <w:sz w:val="28"/>
          <w:szCs w:val="28"/>
        </w:rPr>
        <w:tab/>
      </w:r>
      <w:r w:rsidRPr="003C39FE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И.Г. Сухих</w:t>
      </w:r>
    </w:p>
    <w:p w:rsidR="003C39FE" w:rsidRPr="003C39FE" w:rsidRDefault="003C39FE" w:rsidP="003C39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9FE" w:rsidRPr="003C39FE" w:rsidRDefault="003C39FE" w:rsidP="003C39FE">
      <w:pPr>
        <w:rPr>
          <w:rFonts w:ascii="Calibri" w:eastAsia="Calibri" w:hAnsi="Calibri" w:cs="Times New Roman"/>
        </w:rPr>
      </w:pPr>
    </w:p>
    <w:p w:rsidR="00236423" w:rsidRDefault="00236423"/>
    <w:sectPr w:rsidR="00236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FE"/>
    <w:rsid w:val="00236423"/>
    <w:rsid w:val="003C39FE"/>
    <w:rsid w:val="00CD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72DE"/>
  <w15:chartTrackingRefBased/>
  <w15:docId w15:val="{92087AED-49DB-4961-B924-23DB7DCD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Константинович Дмитрий Александрович</cp:lastModifiedBy>
  <cp:revision>1</cp:revision>
  <dcterms:created xsi:type="dcterms:W3CDTF">2025-05-29T07:16:00Z</dcterms:created>
  <dcterms:modified xsi:type="dcterms:W3CDTF">2025-05-29T07:18:00Z</dcterms:modified>
</cp:coreProperties>
</file>